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9DDB1" w14:textId="77777777" w:rsidR="00E7015E" w:rsidRDefault="00E7015E">
      <w:pPr>
        <w:rPr>
          <w:lang w:val="en-US"/>
        </w:rPr>
      </w:pPr>
      <w:bookmarkStart w:id="0" w:name="_GoBack"/>
      <w:bookmarkEnd w:id="0"/>
    </w:p>
    <w:p w14:paraId="3BDD10C6" w14:textId="77777777" w:rsidR="00E7015E" w:rsidRDefault="00E7015E">
      <w:pPr>
        <w:rPr>
          <w:lang w:val="en-US"/>
        </w:rPr>
      </w:pPr>
    </w:p>
    <w:p w14:paraId="6EEA362B" w14:textId="77777777" w:rsidR="00E7015E" w:rsidRDefault="00E7015E">
      <w:pPr>
        <w:rPr>
          <w:lang w:val="en-US"/>
        </w:rPr>
      </w:pPr>
    </w:p>
    <w:p w14:paraId="1991D3C5" w14:textId="77777777" w:rsidR="00E7015E" w:rsidRDefault="00E7015E">
      <w:pPr>
        <w:rPr>
          <w:lang w:val="en-US"/>
        </w:rPr>
      </w:pPr>
    </w:p>
    <w:p w14:paraId="691DA0C6" w14:textId="77777777" w:rsidR="00E7015E" w:rsidRDefault="00E7015E">
      <w:pPr>
        <w:rPr>
          <w:lang w:val="en-US"/>
        </w:rPr>
      </w:pPr>
    </w:p>
    <w:p w14:paraId="1657A7B5" w14:textId="77777777" w:rsidR="00E7015E" w:rsidRDefault="00E7015E">
      <w:pPr>
        <w:rPr>
          <w:lang w:val="en-US"/>
        </w:rPr>
      </w:pPr>
    </w:p>
    <w:p w14:paraId="3E32B5A1" w14:textId="77777777" w:rsidR="00E7015E" w:rsidRDefault="00E7015E">
      <w:pPr>
        <w:rPr>
          <w:lang w:val="en-US"/>
        </w:rPr>
      </w:pPr>
    </w:p>
    <w:p w14:paraId="441582B3" w14:textId="77777777" w:rsidR="00E7015E" w:rsidRDefault="00E7015E">
      <w:pPr>
        <w:rPr>
          <w:lang w:val="en-US"/>
        </w:rPr>
      </w:pPr>
    </w:p>
    <w:p w14:paraId="2D64A232" w14:textId="77777777" w:rsidR="00E7015E" w:rsidRDefault="00E7015E">
      <w:pPr>
        <w:rPr>
          <w:lang w:val="en-US"/>
        </w:rPr>
      </w:pPr>
    </w:p>
    <w:p w14:paraId="42FBCF19" w14:textId="77777777" w:rsidR="00E7015E" w:rsidRDefault="00E7015E">
      <w:pPr>
        <w:rPr>
          <w:lang w:val="en-US"/>
        </w:rPr>
      </w:pPr>
    </w:p>
    <w:p w14:paraId="56615924" w14:textId="77777777" w:rsidR="00E7015E" w:rsidRDefault="00E7015E">
      <w:pPr>
        <w:rPr>
          <w:lang w:val="en-US"/>
        </w:rPr>
      </w:pPr>
    </w:p>
    <w:p w14:paraId="3D9B9661" w14:textId="7335342F" w:rsidR="00E7015E" w:rsidRDefault="008E4183" w:rsidP="00E7015E">
      <w:pPr>
        <w:jc w:val="center"/>
        <w:rPr>
          <w:lang w:val="en-US"/>
        </w:rPr>
      </w:pPr>
      <w:r w:rsidRPr="00E7015E">
        <w:rPr>
          <w:lang w:val="en-US"/>
        </w:rPr>
        <w:t xml:space="preserve">Recruitment </w:t>
      </w:r>
      <w:r>
        <w:rPr>
          <w:lang w:val="en-US"/>
        </w:rPr>
        <w:t>i</w:t>
      </w:r>
      <w:r w:rsidRPr="00E7015E">
        <w:rPr>
          <w:lang w:val="en-US"/>
        </w:rPr>
        <w:t xml:space="preserve">n </w:t>
      </w:r>
      <w:r>
        <w:rPr>
          <w:lang w:val="en-US"/>
        </w:rPr>
        <w:t>a</w:t>
      </w:r>
      <w:r w:rsidRPr="00E7015E">
        <w:rPr>
          <w:lang w:val="en-US"/>
        </w:rPr>
        <w:t>n Organization Components</w:t>
      </w:r>
    </w:p>
    <w:p w14:paraId="3B05E3B9" w14:textId="1C8F4572" w:rsidR="00E7015E" w:rsidRDefault="008E4183" w:rsidP="00E7015E">
      <w:pPr>
        <w:jc w:val="center"/>
        <w:rPr>
          <w:lang w:val="en-US"/>
        </w:rPr>
      </w:pPr>
      <w:r>
        <w:rPr>
          <w:lang w:val="en-US"/>
        </w:rPr>
        <w:t>Name</w:t>
      </w:r>
    </w:p>
    <w:p w14:paraId="4AD70788" w14:textId="5B1FF69E" w:rsidR="00E7015E" w:rsidRDefault="008E4183" w:rsidP="00E7015E">
      <w:pPr>
        <w:jc w:val="center"/>
        <w:rPr>
          <w:lang w:val="en-US"/>
        </w:rPr>
      </w:pPr>
      <w:r>
        <w:rPr>
          <w:lang w:val="en-US"/>
        </w:rPr>
        <w:t>Institution</w:t>
      </w:r>
    </w:p>
    <w:p w14:paraId="7444FBDD" w14:textId="157F3FC7" w:rsidR="00E7015E" w:rsidRDefault="00E7015E" w:rsidP="00E7015E">
      <w:pPr>
        <w:jc w:val="center"/>
        <w:rPr>
          <w:lang w:val="en-US"/>
        </w:rPr>
      </w:pPr>
    </w:p>
    <w:p w14:paraId="4DBE7DC0" w14:textId="1FEAFB07" w:rsidR="00E7015E" w:rsidRDefault="00E7015E" w:rsidP="00E7015E">
      <w:pPr>
        <w:jc w:val="center"/>
        <w:rPr>
          <w:lang w:val="en-US"/>
        </w:rPr>
      </w:pPr>
    </w:p>
    <w:p w14:paraId="14AD11F0" w14:textId="4E95E839" w:rsidR="00E7015E" w:rsidRDefault="00E7015E" w:rsidP="00E7015E">
      <w:pPr>
        <w:jc w:val="center"/>
        <w:rPr>
          <w:lang w:val="en-US"/>
        </w:rPr>
      </w:pPr>
    </w:p>
    <w:p w14:paraId="67FAA9D9" w14:textId="1652CD31" w:rsidR="00E7015E" w:rsidRDefault="00E7015E" w:rsidP="00E7015E">
      <w:pPr>
        <w:jc w:val="center"/>
        <w:rPr>
          <w:lang w:val="en-US"/>
        </w:rPr>
      </w:pPr>
    </w:p>
    <w:p w14:paraId="01967EBC" w14:textId="0588B30A" w:rsidR="00E7015E" w:rsidRDefault="00E7015E" w:rsidP="00E7015E">
      <w:pPr>
        <w:jc w:val="center"/>
        <w:rPr>
          <w:lang w:val="en-US"/>
        </w:rPr>
      </w:pPr>
    </w:p>
    <w:p w14:paraId="684937B6" w14:textId="5BEB257A" w:rsidR="00E7015E" w:rsidRDefault="00E7015E" w:rsidP="00E7015E">
      <w:pPr>
        <w:jc w:val="center"/>
        <w:rPr>
          <w:lang w:val="en-US"/>
        </w:rPr>
      </w:pPr>
    </w:p>
    <w:p w14:paraId="6709AA89" w14:textId="78E03537" w:rsidR="00E7015E" w:rsidRDefault="00E7015E" w:rsidP="00E7015E">
      <w:pPr>
        <w:jc w:val="center"/>
        <w:rPr>
          <w:lang w:val="en-US"/>
        </w:rPr>
      </w:pPr>
    </w:p>
    <w:p w14:paraId="4C666AF4" w14:textId="1021E2BE" w:rsidR="00E7015E" w:rsidRDefault="00E7015E" w:rsidP="00E7015E">
      <w:pPr>
        <w:jc w:val="center"/>
        <w:rPr>
          <w:lang w:val="en-US"/>
        </w:rPr>
      </w:pPr>
    </w:p>
    <w:p w14:paraId="7F044D2A" w14:textId="631142A9" w:rsidR="00E7015E" w:rsidRDefault="00E7015E" w:rsidP="00E7015E">
      <w:pPr>
        <w:jc w:val="center"/>
        <w:rPr>
          <w:lang w:val="en-US"/>
        </w:rPr>
      </w:pPr>
    </w:p>
    <w:p w14:paraId="283737B8" w14:textId="69615E04" w:rsidR="00E7015E" w:rsidRDefault="00E7015E" w:rsidP="00E7015E">
      <w:pPr>
        <w:jc w:val="center"/>
        <w:rPr>
          <w:lang w:val="en-US"/>
        </w:rPr>
      </w:pPr>
    </w:p>
    <w:p w14:paraId="5760A6EE" w14:textId="31F0CC62" w:rsidR="00E7015E" w:rsidRDefault="00E7015E" w:rsidP="00E7015E">
      <w:pPr>
        <w:jc w:val="center"/>
        <w:rPr>
          <w:lang w:val="en-US"/>
        </w:rPr>
      </w:pPr>
    </w:p>
    <w:p w14:paraId="7DDD8FDC" w14:textId="37E4D6F8" w:rsidR="00E7015E" w:rsidRDefault="00E7015E" w:rsidP="00E7015E">
      <w:pPr>
        <w:jc w:val="center"/>
        <w:rPr>
          <w:lang w:val="en-US"/>
        </w:rPr>
      </w:pPr>
    </w:p>
    <w:p w14:paraId="6117BF3C" w14:textId="67104426" w:rsidR="00E7015E" w:rsidRDefault="00E7015E" w:rsidP="00E7015E">
      <w:pPr>
        <w:jc w:val="center"/>
        <w:rPr>
          <w:lang w:val="en-US"/>
        </w:rPr>
      </w:pPr>
    </w:p>
    <w:p w14:paraId="76136076" w14:textId="606875F8" w:rsidR="00E7015E" w:rsidRDefault="00E7015E" w:rsidP="00E7015E">
      <w:pPr>
        <w:jc w:val="center"/>
        <w:rPr>
          <w:lang w:val="en-US"/>
        </w:rPr>
      </w:pPr>
    </w:p>
    <w:p w14:paraId="2282828A" w14:textId="77777777" w:rsidR="00E7015E" w:rsidRDefault="00E7015E" w:rsidP="00E7015E">
      <w:pPr>
        <w:jc w:val="center"/>
        <w:rPr>
          <w:lang w:val="en-US"/>
        </w:rPr>
      </w:pPr>
    </w:p>
    <w:p w14:paraId="21D3D07B" w14:textId="77777777" w:rsidR="00E7015E" w:rsidRDefault="00E7015E">
      <w:pPr>
        <w:rPr>
          <w:lang w:val="en-US"/>
        </w:rPr>
      </w:pPr>
    </w:p>
    <w:p w14:paraId="0C8ECC7D" w14:textId="6FA5903E" w:rsidR="00F163C5" w:rsidRDefault="008E4183" w:rsidP="00E7015E">
      <w:pPr>
        <w:spacing w:line="480" w:lineRule="auto"/>
        <w:ind w:firstLine="720"/>
        <w:jc w:val="both"/>
        <w:rPr>
          <w:lang w:val="en-US"/>
        </w:rPr>
      </w:pPr>
      <w:r>
        <w:rPr>
          <w:lang w:val="en-US"/>
        </w:rPr>
        <w:lastRenderedPageBreak/>
        <w:t>Human resources managers have a responsibility to ensure that they recruit the most qualified personnel to perform different tasks within an organizational context. Therefore ensuring that the most qualified applicant is selected provide a strong emphasis on the essential responsibilities and requirements that are put in place which can ensure a healthy level of development. Remuneration within the workplace is evaluated based on the ability of an individual to perform the underlying tasks successfully. I work for a healthcare agency which has been committed to the provision of quality healthcare services. Thus to improve the quality of care, the healthcare facility is seeking to employ a Chief Nursing Practitioner.</w:t>
      </w:r>
    </w:p>
    <w:p w14:paraId="0D3CC84B" w14:textId="3454ADC9" w:rsidR="00C66B70" w:rsidRDefault="008E4183" w:rsidP="00E7015E">
      <w:pPr>
        <w:spacing w:line="480" w:lineRule="auto"/>
        <w:ind w:firstLine="720"/>
        <w:jc w:val="both"/>
        <w:rPr>
          <w:lang w:val="en-US"/>
        </w:rPr>
      </w:pPr>
      <w:r>
        <w:rPr>
          <w:lang w:val="en-US"/>
        </w:rPr>
        <w:t xml:space="preserve">Responsibilities </w:t>
      </w:r>
    </w:p>
    <w:p w14:paraId="2F9BC9C5" w14:textId="20B41587" w:rsidR="00C66B70" w:rsidRPr="00700FB8" w:rsidRDefault="008E4183" w:rsidP="00E7015E">
      <w:pPr>
        <w:spacing w:line="480" w:lineRule="auto"/>
        <w:ind w:firstLine="720"/>
        <w:jc w:val="both"/>
        <w:rPr>
          <w:lang w:val="en-US"/>
        </w:rPr>
      </w:pPr>
      <w:r>
        <w:rPr>
          <w:lang w:val="en-US"/>
        </w:rPr>
        <w:t>A Chief Nursing Practitioner will be in charge of all nursing operations within the facility as well as organize the schedules for nurses across different departments. The Officer will also be engaged in providing quality healthcare, which provides a strong emphasis on essential changes which will be crucial in creating a unique level of organizational development</w:t>
      </w:r>
      <w:r w:rsidR="00700FB8">
        <w:rPr>
          <w:lang w:val="en-US"/>
        </w:rPr>
        <w:t xml:space="preserve"> </w:t>
      </w:r>
      <w:r w:rsidR="00700FB8" w:rsidRPr="00700FB8">
        <w:rPr>
          <w:lang w:val="en-US"/>
        </w:rPr>
        <w:t>(</w:t>
      </w:r>
      <w:r w:rsidR="00700FB8" w:rsidRPr="00700FB8">
        <w:t xml:space="preserve">Miller, 2015). </w:t>
      </w:r>
      <w:r w:rsidR="00700FB8" w:rsidRPr="00700FB8">
        <w:rPr>
          <w:lang w:val="en-US"/>
        </w:rPr>
        <w:t xml:space="preserve"> </w:t>
      </w:r>
      <w:r>
        <w:rPr>
          <w:lang w:val="en-US"/>
        </w:rPr>
        <w:t xml:space="preserve">  </w:t>
      </w:r>
      <w:r w:rsidR="00700FB8">
        <w:rPr>
          <w:lang w:val="en-US"/>
        </w:rPr>
        <w:t>T</w:t>
      </w:r>
      <w:r>
        <w:rPr>
          <w:lang w:val="en-US"/>
        </w:rPr>
        <w:t>he Chief Nursing p</w:t>
      </w:r>
      <w:r w:rsidR="002B7F1D">
        <w:rPr>
          <w:lang w:val="en-US"/>
        </w:rPr>
        <w:t>ractitioner</w:t>
      </w:r>
      <w:r>
        <w:rPr>
          <w:lang w:val="en-US"/>
        </w:rPr>
        <w:t xml:space="preserve"> will be responsible for the provision of high-quality nursing care to patients, which is essential, especially considering the current situation where it is difficult to achieve quality healthcare. The officer will also be responsible for assisting physicians and </w:t>
      </w:r>
      <w:r w:rsidR="002B7F1D">
        <w:rPr>
          <w:lang w:val="en-US"/>
        </w:rPr>
        <w:t>o</w:t>
      </w:r>
      <w:r>
        <w:rPr>
          <w:lang w:val="en-US"/>
        </w:rPr>
        <w:t xml:space="preserve">ther healthcare providers in </w:t>
      </w:r>
      <w:r w:rsidR="002B7F1D">
        <w:rPr>
          <w:lang w:val="en-US"/>
        </w:rPr>
        <w:t>ensuring</w:t>
      </w:r>
      <w:r>
        <w:rPr>
          <w:lang w:val="en-US"/>
        </w:rPr>
        <w:t xml:space="preserve"> that they have supplies and resources needed to attain a high level of healthcare. The officer will also report to the Healthcare Chief executive Officer on changes in </w:t>
      </w:r>
      <w:r w:rsidR="002B7F1D">
        <w:rPr>
          <w:lang w:val="en-US"/>
        </w:rPr>
        <w:t>healthcare</w:t>
      </w:r>
      <w:r>
        <w:rPr>
          <w:lang w:val="en-US"/>
        </w:rPr>
        <w:t xml:space="preserve"> delivery within the institution and the needed changes that need to be considered to maintain quality outcomes</w:t>
      </w:r>
      <w:r w:rsidR="00700FB8">
        <w:rPr>
          <w:lang w:val="en-US"/>
        </w:rPr>
        <w:t xml:space="preserve"> (</w:t>
      </w:r>
      <w:r w:rsidR="00700FB8" w:rsidRPr="00700FB8">
        <w:t>Namageyo-Funa</w:t>
      </w:r>
      <w:r w:rsidR="00700FB8">
        <w:rPr>
          <w:lang w:val="en-US"/>
        </w:rPr>
        <w:t xml:space="preserve"> et al., 2014).</w:t>
      </w:r>
    </w:p>
    <w:p w14:paraId="544C39E0" w14:textId="2A32E9CD" w:rsidR="00864E51" w:rsidRDefault="008E4183" w:rsidP="00E7015E">
      <w:pPr>
        <w:spacing w:line="480" w:lineRule="auto"/>
        <w:ind w:firstLine="720"/>
        <w:jc w:val="both"/>
        <w:rPr>
          <w:lang w:val="en-US"/>
        </w:rPr>
      </w:pPr>
      <w:r>
        <w:rPr>
          <w:lang w:val="en-US"/>
        </w:rPr>
        <w:t xml:space="preserve">Requirements for the job </w:t>
      </w:r>
    </w:p>
    <w:p w14:paraId="7E401F42" w14:textId="23A59A89" w:rsidR="00864E51" w:rsidRDefault="008E4183" w:rsidP="00E7015E">
      <w:pPr>
        <w:spacing w:line="480" w:lineRule="auto"/>
        <w:ind w:firstLine="720"/>
        <w:jc w:val="both"/>
        <w:rPr>
          <w:lang w:val="en-US"/>
        </w:rPr>
      </w:pPr>
      <w:r>
        <w:rPr>
          <w:lang w:val="en-US"/>
        </w:rPr>
        <w:t xml:space="preserve">Being a successful applicant requires that the minimum standards are attained.  The requirements for the position as the healthcare Chief Nursing Practitioner will be based on the </w:t>
      </w:r>
      <w:r>
        <w:rPr>
          <w:lang w:val="en-US"/>
        </w:rPr>
        <w:lastRenderedPageBreak/>
        <w:t>following aspects. The applicant must have a minimum Bachelor of Science in Nursing qualification. Having a Masters degree in Nursing will be an added advantage to any applicant. The applicant must also be registered with the state Nursing Practi</w:t>
      </w:r>
      <w:r w:rsidR="00386033">
        <w:rPr>
          <w:lang w:val="en-US"/>
        </w:rPr>
        <w:t>ti</w:t>
      </w:r>
      <w:r>
        <w:rPr>
          <w:lang w:val="en-US"/>
        </w:rPr>
        <w:t>oner Board, which is crucial and provide the basis of recruitment.</w:t>
      </w:r>
    </w:p>
    <w:p w14:paraId="791541AC" w14:textId="77777777" w:rsidR="00386033" w:rsidRDefault="008E4183" w:rsidP="00E7015E">
      <w:pPr>
        <w:spacing w:line="480" w:lineRule="auto"/>
        <w:ind w:firstLine="720"/>
        <w:jc w:val="both"/>
        <w:rPr>
          <w:lang w:val="en-US"/>
        </w:rPr>
      </w:pPr>
      <w:r w:rsidRPr="00386033">
        <w:rPr>
          <w:lang w:val="en-US"/>
        </w:rPr>
        <w:t>Knowledge, Skills, ability, and others</w:t>
      </w:r>
    </w:p>
    <w:p w14:paraId="243E641E" w14:textId="36767D3E" w:rsidR="00E6399D" w:rsidRPr="00700FB8" w:rsidRDefault="008E4183" w:rsidP="00E7015E">
      <w:pPr>
        <w:spacing w:line="480" w:lineRule="auto"/>
        <w:ind w:firstLine="720"/>
        <w:jc w:val="both"/>
        <w:rPr>
          <w:lang w:val="en-US"/>
        </w:rPr>
      </w:pPr>
      <w:r>
        <w:rPr>
          <w:lang w:val="en-US"/>
        </w:rPr>
        <w:t xml:space="preserve">Additional skills and abilities that will also form a crucial part of the recruitment will include the understanding of electronic information management systems. The healthcare environment has been transforming in the recent past, which provide a greater emphasis on important aspects that help maintain a highly successful operational environment. </w:t>
      </w:r>
      <w:r w:rsidRPr="00E6399D">
        <w:rPr>
          <w:lang w:val="en-US"/>
        </w:rPr>
        <w:t>Knowledge in computer systems, especially  Microsoft Excel and Word</w:t>
      </w:r>
      <w:r>
        <w:rPr>
          <w:lang w:val="en-US"/>
        </w:rPr>
        <w:t>, will also be considered as crucial, considering the need to keep better documentation</w:t>
      </w:r>
      <w:r w:rsidR="00700FB8">
        <w:rPr>
          <w:lang w:val="en-US"/>
        </w:rPr>
        <w:t xml:space="preserve"> (</w:t>
      </w:r>
      <w:r w:rsidR="00700FB8" w:rsidRPr="00700FB8">
        <w:t xml:space="preserve">Miller, 2015). </w:t>
      </w:r>
      <w:r>
        <w:rPr>
          <w:lang w:val="en-US"/>
        </w:rPr>
        <w:t xml:space="preserve"> The applicant must have the ability </w:t>
      </w:r>
      <w:r w:rsidRPr="00E6399D">
        <w:rPr>
          <w:lang w:val="en-US"/>
        </w:rPr>
        <w:t>to communicate effectively, both oral and written</w:t>
      </w:r>
      <w:r>
        <w:rPr>
          <w:lang w:val="en-US"/>
        </w:rPr>
        <w:t>.  Other factors include the ab</w:t>
      </w:r>
      <w:r w:rsidRPr="00E6399D">
        <w:rPr>
          <w:lang w:val="en-US"/>
        </w:rPr>
        <w:t>ility to work under any adverse environmental conditions</w:t>
      </w:r>
      <w:r>
        <w:rPr>
          <w:lang w:val="en-US"/>
        </w:rPr>
        <w:t>, p</w:t>
      </w:r>
      <w:r w:rsidRPr="00E6399D">
        <w:rPr>
          <w:lang w:val="en-US"/>
        </w:rPr>
        <w:t>rioritize customer service over anything else</w:t>
      </w:r>
      <w:r>
        <w:rPr>
          <w:lang w:val="en-US"/>
        </w:rPr>
        <w:t>, w</w:t>
      </w:r>
      <w:r w:rsidRPr="00E6399D">
        <w:rPr>
          <w:lang w:val="en-US"/>
        </w:rPr>
        <w:t>ork in accordance to health facility declaration</w:t>
      </w:r>
      <w:r>
        <w:rPr>
          <w:lang w:val="en-US"/>
        </w:rPr>
        <w:t xml:space="preserve"> and critical thinking skills which define an improved level of engagement across different stakeholders within healthcare context</w:t>
      </w:r>
      <w:r w:rsidR="00700FB8">
        <w:rPr>
          <w:lang w:val="en-US"/>
        </w:rPr>
        <w:t xml:space="preserve"> (</w:t>
      </w:r>
      <w:r w:rsidR="00700FB8" w:rsidRPr="00700FB8">
        <w:t>Newton</w:t>
      </w:r>
      <w:r w:rsidR="00700FB8">
        <w:rPr>
          <w:lang w:val="en-US"/>
        </w:rPr>
        <w:t xml:space="preserve"> et al., 2015).</w:t>
      </w:r>
    </w:p>
    <w:p w14:paraId="7987FD1D" w14:textId="104C21E0" w:rsidR="00386033" w:rsidRDefault="008E4183" w:rsidP="00E7015E">
      <w:pPr>
        <w:spacing w:line="480" w:lineRule="auto"/>
        <w:ind w:firstLine="720"/>
        <w:jc w:val="both"/>
        <w:rPr>
          <w:lang w:val="en-US"/>
        </w:rPr>
      </w:pPr>
      <w:r>
        <w:rPr>
          <w:lang w:val="en-US"/>
        </w:rPr>
        <w:t xml:space="preserve">Compensation and benefits </w:t>
      </w:r>
    </w:p>
    <w:p w14:paraId="53BC56C1" w14:textId="3A769DB4" w:rsidR="00386033" w:rsidRDefault="008E4183" w:rsidP="00E7015E">
      <w:pPr>
        <w:spacing w:line="480" w:lineRule="auto"/>
        <w:ind w:firstLine="720"/>
        <w:jc w:val="both"/>
        <w:rPr>
          <w:lang w:val="en-US"/>
        </w:rPr>
      </w:pPr>
      <w:r>
        <w:rPr>
          <w:lang w:val="en-US"/>
        </w:rPr>
        <w:t>The successful applicant will be eligible for a basic monthly salary of $</w:t>
      </w:r>
      <w:r w:rsidR="00B03BE6">
        <w:rPr>
          <w:lang w:val="en-US"/>
        </w:rPr>
        <w:t>8</w:t>
      </w:r>
      <w:r>
        <w:rPr>
          <w:lang w:val="en-US"/>
        </w:rPr>
        <w:t xml:space="preserve">,000. This compensation will be subject to the successful completion of Performance evaluation. The employee will also be eligible for a house allowance which 1.5% of the basic salary. Additional performance-based benefits will be included in the employee package as outlined in the employee benefits compensation documents. The pay will be reviewed regularly to ensure that it is in line with the current market trends, which is essential, </w:t>
      </w:r>
      <w:r w:rsidR="00B03BE6">
        <w:rPr>
          <w:lang w:val="en-US"/>
        </w:rPr>
        <w:t>especially in providing that the healthcare facility attracts the most qualified employees across all fields.</w:t>
      </w:r>
    </w:p>
    <w:p w14:paraId="738CCDC4" w14:textId="77777777" w:rsidR="00E7015E" w:rsidRPr="00E6399D" w:rsidRDefault="00E7015E" w:rsidP="00E7015E">
      <w:pPr>
        <w:spacing w:line="480" w:lineRule="auto"/>
        <w:ind w:firstLine="720"/>
        <w:jc w:val="both"/>
        <w:rPr>
          <w:lang w:val="en-US"/>
        </w:rPr>
      </w:pPr>
    </w:p>
    <w:p w14:paraId="47AC1FAB" w14:textId="7BBECE10" w:rsidR="00C66B70" w:rsidRDefault="008E4183" w:rsidP="00E7015E">
      <w:pPr>
        <w:jc w:val="center"/>
        <w:rPr>
          <w:lang w:val="en-US"/>
        </w:rPr>
      </w:pPr>
      <w:r>
        <w:rPr>
          <w:lang w:val="en-US"/>
        </w:rPr>
        <w:t>References</w:t>
      </w:r>
    </w:p>
    <w:p w14:paraId="49F8C1FE" w14:textId="77777777" w:rsidR="00E7015E" w:rsidRPr="00700FB8" w:rsidRDefault="008E4183" w:rsidP="00E7015E">
      <w:pPr>
        <w:spacing w:line="480" w:lineRule="auto"/>
        <w:ind w:left="720" w:hanging="720"/>
        <w:rPr>
          <w:lang w:val="en-US"/>
        </w:rPr>
      </w:pPr>
      <w:r w:rsidRPr="00700FB8">
        <w:t>Miller, S. L. (2015). Values-based recruitment in health care. </w:t>
      </w:r>
      <w:r w:rsidRPr="00700FB8">
        <w:rPr>
          <w:i/>
          <w:iCs/>
        </w:rPr>
        <w:t>Nursing Standard (2014+)</w:t>
      </w:r>
      <w:r w:rsidRPr="00700FB8">
        <w:t>, </w:t>
      </w:r>
      <w:r w:rsidRPr="00700FB8">
        <w:rPr>
          <w:i/>
          <w:iCs/>
        </w:rPr>
        <w:t>29</w:t>
      </w:r>
      <w:r w:rsidRPr="00700FB8">
        <w:t>(21), 37.</w:t>
      </w:r>
    </w:p>
    <w:p w14:paraId="6737010B" w14:textId="77777777" w:rsidR="00E7015E" w:rsidRDefault="008E4183" w:rsidP="00E7015E">
      <w:pPr>
        <w:spacing w:line="480" w:lineRule="auto"/>
        <w:ind w:left="720" w:hanging="720"/>
      </w:pPr>
      <w:r w:rsidRPr="00700FB8">
        <w:t>Namageyo-Funa, A., Rimando, M., Brace, A. M., Christiana, R. W., Fowles, T. L., Davis, T. L., ... &amp; Sealy, D. A. (2014). Recruitment in qualitative public health research: Lessons learned during dissertation sample recruitment. </w:t>
      </w:r>
      <w:r w:rsidRPr="00700FB8">
        <w:rPr>
          <w:i/>
          <w:iCs/>
        </w:rPr>
        <w:t>The Qualitative Report</w:t>
      </w:r>
      <w:r w:rsidRPr="00700FB8">
        <w:t>, </w:t>
      </w:r>
      <w:r w:rsidRPr="00700FB8">
        <w:rPr>
          <w:i/>
          <w:iCs/>
        </w:rPr>
        <w:t>19</w:t>
      </w:r>
      <w:r w:rsidRPr="00700FB8">
        <w:t>(4), 1-17.</w:t>
      </w:r>
    </w:p>
    <w:p w14:paraId="442FDFAF" w14:textId="77777777" w:rsidR="00E7015E" w:rsidRDefault="008E4183" w:rsidP="00E7015E">
      <w:pPr>
        <w:spacing w:line="480" w:lineRule="auto"/>
        <w:ind w:left="720" w:hanging="720"/>
      </w:pPr>
      <w:r w:rsidRPr="00700FB8">
        <w:t>Newton, P., Chandler, V., Morris‐Thomson, T., Sayer, J., &amp; Burke, L. (2015). Exploring selection and recruitment processes for newly qualified nurses: a sequential‐explanatory mixed‐method study. </w:t>
      </w:r>
      <w:r w:rsidRPr="00700FB8">
        <w:rPr>
          <w:i/>
          <w:iCs/>
        </w:rPr>
        <w:t>Journal of advanced nursing</w:t>
      </w:r>
      <w:r w:rsidRPr="00700FB8">
        <w:t>, </w:t>
      </w:r>
      <w:r w:rsidRPr="00700FB8">
        <w:rPr>
          <w:i/>
          <w:iCs/>
        </w:rPr>
        <w:t>71</w:t>
      </w:r>
      <w:r w:rsidRPr="00700FB8">
        <w:t>(1), 54-64.</w:t>
      </w:r>
    </w:p>
    <w:sectPr w:rsidR="00E7015E" w:rsidSect="00700FB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45092" w14:textId="77777777" w:rsidR="005F384B" w:rsidRDefault="005F384B">
      <w:pPr>
        <w:spacing w:after="0" w:line="240" w:lineRule="auto"/>
      </w:pPr>
      <w:r>
        <w:separator/>
      </w:r>
    </w:p>
  </w:endnote>
  <w:endnote w:type="continuationSeparator" w:id="0">
    <w:p w14:paraId="06359159" w14:textId="77777777" w:rsidR="005F384B" w:rsidRDefault="005F3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496B7" w14:textId="77777777" w:rsidR="005F384B" w:rsidRDefault="005F384B">
      <w:pPr>
        <w:spacing w:after="0" w:line="240" w:lineRule="auto"/>
      </w:pPr>
      <w:r>
        <w:separator/>
      </w:r>
    </w:p>
  </w:footnote>
  <w:footnote w:type="continuationSeparator" w:id="0">
    <w:p w14:paraId="75F56B81" w14:textId="77777777" w:rsidR="005F384B" w:rsidRDefault="005F3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F328E" w14:textId="70EA6553" w:rsidR="00E7015E" w:rsidRDefault="008E4183">
    <w:pPr>
      <w:pStyle w:val="Header"/>
      <w:jc w:val="right"/>
    </w:pPr>
    <w:r w:rsidRPr="00E7015E">
      <w:rPr>
        <w:lang w:val="en-US"/>
      </w:rPr>
      <w:t>RECRUITMENT IN AN ORGANIZATION COMPONENTS</w:t>
    </w:r>
    <w:r w:rsidRPr="00E7015E">
      <w:t xml:space="preserve"> </w:t>
    </w:r>
    <w:r>
      <w:rPr>
        <w:lang w:val="en-US"/>
      </w:rPr>
      <w:t xml:space="preserve">                                            </w:t>
    </w:r>
    <w:sdt>
      <w:sdtPr>
        <w:id w:val="-682589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A41302" w14:textId="77777777" w:rsidR="00E7015E" w:rsidRDefault="00E70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3B4F1" w14:textId="4E917474" w:rsidR="00700FB8" w:rsidRDefault="008E4183">
    <w:pPr>
      <w:pStyle w:val="Header"/>
      <w:jc w:val="right"/>
    </w:pPr>
    <w:r>
      <w:rPr>
        <w:lang w:val="en-US"/>
      </w:rPr>
      <w:t xml:space="preserve">Running head:  RECRUITMENT </w:t>
    </w:r>
    <w:r w:rsidR="00E7015E">
      <w:rPr>
        <w:lang w:val="en-US"/>
      </w:rPr>
      <w:t xml:space="preserve">IN AN ORGANIZATION COMPONENTS                    </w:t>
    </w:r>
    <w:sdt>
      <w:sdtPr>
        <w:id w:val="947581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A0D422" w14:textId="77777777" w:rsidR="00700FB8" w:rsidRDefault="00700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E3EAC"/>
    <w:multiLevelType w:val="hybridMultilevel"/>
    <w:tmpl w:val="9468E4EC"/>
    <w:lvl w:ilvl="0" w:tplc="BA782C3C">
      <w:start w:val="1"/>
      <w:numFmt w:val="decimal"/>
      <w:lvlText w:val="%1."/>
      <w:lvlJc w:val="left"/>
      <w:pPr>
        <w:ind w:left="720" w:hanging="360"/>
      </w:pPr>
      <w:rPr>
        <w:rFonts w:hint="default"/>
      </w:rPr>
    </w:lvl>
    <w:lvl w:ilvl="1" w:tplc="6C3829E0" w:tentative="1">
      <w:start w:val="1"/>
      <w:numFmt w:val="lowerLetter"/>
      <w:lvlText w:val="%2."/>
      <w:lvlJc w:val="left"/>
      <w:pPr>
        <w:ind w:left="1440" w:hanging="360"/>
      </w:pPr>
    </w:lvl>
    <w:lvl w:ilvl="2" w:tplc="EBDAAC52" w:tentative="1">
      <w:start w:val="1"/>
      <w:numFmt w:val="lowerRoman"/>
      <w:lvlText w:val="%3."/>
      <w:lvlJc w:val="right"/>
      <w:pPr>
        <w:ind w:left="2160" w:hanging="180"/>
      </w:pPr>
    </w:lvl>
    <w:lvl w:ilvl="3" w:tplc="54C80B0E" w:tentative="1">
      <w:start w:val="1"/>
      <w:numFmt w:val="decimal"/>
      <w:lvlText w:val="%4."/>
      <w:lvlJc w:val="left"/>
      <w:pPr>
        <w:ind w:left="2880" w:hanging="360"/>
      </w:pPr>
    </w:lvl>
    <w:lvl w:ilvl="4" w:tplc="61821CAC" w:tentative="1">
      <w:start w:val="1"/>
      <w:numFmt w:val="lowerLetter"/>
      <w:lvlText w:val="%5."/>
      <w:lvlJc w:val="left"/>
      <w:pPr>
        <w:ind w:left="3600" w:hanging="360"/>
      </w:pPr>
    </w:lvl>
    <w:lvl w:ilvl="5" w:tplc="703AD264" w:tentative="1">
      <w:start w:val="1"/>
      <w:numFmt w:val="lowerRoman"/>
      <w:lvlText w:val="%6."/>
      <w:lvlJc w:val="right"/>
      <w:pPr>
        <w:ind w:left="4320" w:hanging="180"/>
      </w:pPr>
    </w:lvl>
    <w:lvl w:ilvl="6" w:tplc="E81AC510" w:tentative="1">
      <w:start w:val="1"/>
      <w:numFmt w:val="decimal"/>
      <w:lvlText w:val="%7."/>
      <w:lvlJc w:val="left"/>
      <w:pPr>
        <w:ind w:left="5040" w:hanging="360"/>
      </w:pPr>
    </w:lvl>
    <w:lvl w:ilvl="7" w:tplc="79C28184" w:tentative="1">
      <w:start w:val="1"/>
      <w:numFmt w:val="lowerLetter"/>
      <w:lvlText w:val="%8."/>
      <w:lvlJc w:val="left"/>
      <w:pPr>
        <w:ind w:left="5760" w:hanging="360"/>
      </w:pPr>
    </w:lvl>
    <w:lvl w:ilvl="8" w:tplc="36B2C7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YwNzOyMDE1MjcwMzdU0lEKTi0uzszPAykwrAUAfP/l7iwAAAA="/>
  </w:docVars>
  <w:rsids>
    <w:rsidRoot w:val="00CA3504"/>
    <w:rsid w:val="00071BCB"/>
    <w:rsid w:val="002B7F1D"/>
    <w:rsid w:val="00386033"/>
    <w:rsid w:val="0059359D"/>
    <w:rsid w:val="005F384B"/>
    <w:rsid w:val="00700FB8"/>
    <w:rsid w:val="007735AF"/>
    <w:rsid w:val="00864E51"/>
    <w:rsid w:val="008E4183"/>
    <w:rsid w:val="00B03BE6"/>
    <w:rsid w:val="00C66B70"/>
    <w:rsid w:val="00CA3504"/>
    <w:rsid w:val="00E6399D"/>
    <w:rsid w:val="00E7015E"/>
    <w:rsid w:val="00F163C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3326EE-3027-426C-AD6A-09CB368E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F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FB8"/>
  </w:style>
  <w:style w:type="paragraph" w:styleId="Footer">
    <w:name w:val="footer"/>
    <w:basedOn w:val="Normal"/>
    <w:link w:val="FooterChar"/>
    <w:uiPriority w:val="99"/>
    <w:unhideWhenUsed/>
    <w:rsid w:val="00700F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2019-06-01T15:24:00Z</dcterms:created>
  <dcterms:modified xsi:type="dcterms:W3CDTF">2019-06-01T15:24:00Z</dcterms:modified>
</cp:coreProperties>
</file>